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Instructions for Preparing a Book Chapter</w:t>
      </w:r>
    </w:p>
    <w:p>
      <w:pPr>
        <w:pStyle w:val="Authors"/>
      </w:pPr>
      <w:r>
        <w:t xml:space="preserve">A. B. Surname</w:t>
      </w:r>
      <w:r>
        <w:rPr>
          <w:vertAlign w:val="superscript"/>
        </w:rPr>
        <w:t xml:space="preserve">1</w:t>
      </w:r>
      <w:r>
        <w:t xml:space="preserve">, C. D. Surname</w:t>
      </w:r>
      <w:r>
        <w:rPr>
          <w:vertAlign w:val="superscript"/>
        </w:rPr>
        <w:t xml:space="preserve">2</w:t>
      </w:r>
      <w:r>
        <w:t xml:space="preserve">, E. F. Surname</w:t>
      </w:r>
      <w:r>
        <w:rPr>
          <w:vertAlign w:val="superscript"/>
        </w:rPr>
        <w:t xml:space="preserve">1,2</w:t>
      </w:r>
    </w:p>
    <w:p>
      <w:pPr>
        <w:pStyle w:val="Affiliation"/>
      </w:pPr>
      <w:r>
        <w:rPr>
          <w:vertAlign w:val="superscript"/>
        </w:rPr>
        <w:t xml:space="preserve">1</w:t>
      </w:r>
      <w:r>
        <w:t xml:space="preserve"> Department of X, Faculty of Y, University of Z, The Netherlands</w:t>
      </w:r>
    </w:p>
    <w:p>
      <w:pPr>
        <w:pStyle w:val="Affiliation"/>
        <w:spacing w:after="120"/>
      </w:pPr>
      <w:r>
        <w:rPr>
          <w:vertAlign w:val="superscript"/>
        </w:rPr>
        <w:t xml:space="preserve">2</w:t>
      </w:r>
      <w:r>
        <w:t xml:space="preserve"> Organisation Name, Germany</w:t>
      </w:r>
    </w:p>
    <w:p>
      <w:pPr>
        <w:pStyle w:val="AuthorDetails"/>
      </w:pPr>
      <w:r>
        <w:t xml:space="preserve">A. B. Surname, </w:t>
      </w:r>
      <w:r>
        <w:drawing>
          <wp:inline distT="0" distB="0" distL="0" distR="0">
            <wp:extent cx="108000" cy="108000"/>
            <wp:effectExtent t="0" r="0" b="0" l="0"/>
            <wp:docPr id="1" name="ORCID iD" descr="ORCID iD icon" title="ORCID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8000" cy="108000"/>
                    </a:xfrm>
                    <a:prstGeom prst="rect">
                      <a:avLst/>
                    </a:prstGeom>
                  </pic:spPr>
                </pic:pic>
              </a:graphicData>
            </a:graphic>
          </wp:inline>
        </w:drawing>
      </w:r>
      <w:r>
        <w:t xml:space="preserve"> </w:t>
      </w:r>
      <w:hyperlink w:history="1" r:id="rIdwhhyjxrujkp5w4_pw7ohn">
        <w:r>
          <w:t xml:space="preserve">0000-0000-0000-0001</w:t>
        </w:r>
      </w:hyperlink>
      <w:r>
        <w:t xml:space="preserve">; C. D. Surname, </w:t>
      </w:r>
      <w:r>
        <w:drawing>
          <wp:inline distT="0" distB="0" distL="0" distR="0">
            <wp:extent cx="108000" cy="108000"/>
            <wp:effectExtent t="0" r="0" b="0" l="0"/>
            <wp:docPr id="1" name="ORCID iD" descr="ORCID iD icon" title="ORCID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8000" cy="108000"/>
                    </a:xfrm>
                    <a:prstGeom prst="rect">
                      <a:avLst/>
                    </a:prstGeom>
                  </pic:spPr>
                </pic:pic>
              </a:graphicData>
            </a:graphic>
          </wp:inline>
        </w:drawing>
      </w:r>
      <w:r>
        <w:t xml:space="preserve"> </w:t>
      </w:r>
      <w:hyperlink w:history="1" r:id="rIdmsezomcpn7kcnfztei59r">
        <w:r>
          <w:t xml:space="preserve">0000-0000-0000-0001</w:t>
        </w:r>
      </w:hyperlink>
      <w:r>
        <w:t xml:space="preserve">; E. F. Surname, </w:t>
      </w:r>
      <w:r>
        <w:drawing>
          <wp:inline distT="0" distB="0" distL="0" distR="0">
            <wp:extent cx="108000" cy="108000"/>
            <wp:effectExtent t="0" r="0" b="0" l="0"/>
            <wp:docPr id="1" name="ORCID iD" descr="ORCID iD icon" title="ORCID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8000" cy="108000"/>
                    </a:xfrm>
                    <a:prstGeom prst="rect">
                      <a:avLst/>
                    </a:prstGeom>
                  </pic:spPr>
                </pic:pic>
              </a:graphicData>
            </a:graphic>
          </wp:inline>
        </w:drawing>
      </w:r>
      <w:r>
        <w:t xml:space="preserve"> </w:t>
      </w:r>
      <w:hyperlink w:history="1" r:id="rIdl4yxfa45sw9gceqc2yx4n">
        <w:r>
          <w:t xml:space="preserve">0000-0000-0000-0001</w:t>
        </w:r>
      </w:hyperlink>
    </w:p>
    <w:p>
      <w:pPr>
        <w:pStyle w:val="AbstractHeading"/>
      </w:pPr>
      <w:r>
        <w:t xml:space="preserve">Abstract</w:t>
      </w:r>
    </w:p>
    <w:p>
      <w:pPr>
        <w:pStyle w:val="Abstract"/>
      </w:pPr>
      <w:r>
        <w:t xml:space="preserve">This template shows how to prepare a chapter for an edited volume published by TU Delft OPEN Publishing. Replace this text with your own abstract, of the length set by the volume editors. The abstract is ordinary text: it has no box or fixed height, so it never overflows. It contains no figures, tables or citations. Below the abstract, give three to five keywords, separated by commas. The main text of the chapter starts on the next page. The sections of this template explain how to fill in the title page, how to use headings, how to include figures, tables and equations, and how to cite and list references in APA 7 style. Replace each part of this template with your own text.</w:t>
      </w:r>
    </w:p>
    <w:p>
      <w:pPr>
        <w:pStyle w:val="Keywords"/>
      </w:pPr>
      <w:r>
        <w:rPr>
          <w:b/>
          <w:bCs/>
          <w:sz w:val="22"/>
          <w:szCs w:val="22"/>
        </w:rPr>
        <w:t xml:space="preserve">Keywords:</w:t>
      </w:r>
      <w:r>
        <w:t xml:space="preserve"> keyword1, keyword2, keyword3, keyword4, keyword5</w:t>
      </w:r>
    </w:p>
    <w:p>
      <w:pPr>
        <w:pStyle w:val="Heading1"/>
        <w:pageBreakBefore/>
      </w:pPr>
      <w:r>
        <w:t xml:space="preserve">Introduction</w:t>
      </w:r>
    </w:p>
    <w:p>
      <w:pPr>
        <w:pStyle w:val="Normal"/>
        <w:ind w:firstLine="0"/>
      </w:pPr>
      <w:r>
        <w:t xml:space="preserve">Write your chapter in English, in this Word file. The layout, fonts and page size are set in the styles of this document and should not be changed. The length of the chapter is set by the volume editors.</w:t>
      </w:r>
    </w:p>
    <w:p>
      <w:pPr>
        <w:pStyle w:val="Normal"/>
      </w:pPr>
      <w:r>
        <w:t xml:space="preserve">Fill in the title, authors, affiliations and keywords on the title page. When your chapter is ready, save it as a PDF with File &gt; Save As &gt; PDF, and keep the option Document structure tags for accessibility ticked, so that the PDF can be read by screen readers and checked automatically.</w:t>
      </w:r>
    </w:p>
    <w:p>
      <w:pPr>
        <w:pStyle w:val="Normal"/>
      </w:pPr>
      <w:r>
        <w:t xml:space="preserve">All pages are portrait: landscape pages cannot be published. Do not insert page breaks or empty lines to move text: a heading always stays on the same page as the text below it.</w:t>
      </w:r>
    </w:p>
    <w:p>
      <w:pPr>
        <w:pStyle w:val="Heading1"/>
      </w:pPr>
      <w:r>
        <w:t xml:space="preserve">The Title Page</w:t>
      </w:r>
    </w:p>
    <w:p>
      <w:pPr>
        <w:pStyle w:val="Heading2"/>
      </w:pPr>
      <w:r>
        <w:t xml:space="preserve">Title</w:t>
      </w:r>
    </w:p>
    <w:p>
      <w:pPr>
        <w:pStyle w:val="Normal"/>
        <w:ind w:firstLine="0"/>
      </w:pPr>
      <w:r>
        <w:t xml:space="preserve">Write the title in APA 7 title case: capitalise the first word, all major words, and all words of four or more letters. A title may run over more than one line.</w:t>
      </w:r>
    </w:p>
    <w:p>
      <w:pPr>
        <w:pStyle w:val="Heading2"/>
      </w:pPr>
      <w:r>
        <w:t xml:space="preserve">Authors and Affiliations</w:t>
      </w:r>
    </w:p>
    <w:p>
      <w:pPr>
        <w:pStyle w:val="Normal"/>
        <w:ind w:firstLine="0"/>
      </w:pPr>
      <w:r>
        <w:t xml:space="preserve">Give each author with all their initials and their surname, for example A. B. Surname. All initials are needed: they make it easier to match each author to the right ORCID iD. Each author gets one or more affiliation numbers. University affiliations are written in the order Department, Faculty, University, Country; other affiliations as Organisation, Country.</w:t>
      </w:r>
    </w:p>
    <w:p>
      <w:pPr>
        <w:pStyle w:val="Normal"/>
      </w:pPr>
      <w:r>
        <w:t xml:space="preserve">Give the ORCID iD of each author who has one. It is shown as a number after the green iD icon and links to the author’s ORCID record. For an extra author, copy the icon together with a number, then change the number and its link.</w:t>
      </w:r>
    </w:p>
    <w:p>
      <w:pPr>
        <w:pStyle w:val="Heading1"/>
      </w:pPr>
      <w:r>
        <w:t xml:space="preserve">Headings and Text</w:t>
      </w:r>
    </w:p>
    <w:p>
      <w:pPr>
        <w:pStyle w:val="Normal"/>
        <w:ind w:firstLine="0"/>
      </w:pPr>
      <w:r>
        <w:t xml:space="preserve">Use only two heading levels, without numbers: the style Heading 1 for level 1 and Heading 2 for level 2. All headings are left-aligned and in bold. The References heading is set for you.</w:t>
      </w:r>
    </w:p>
    <w:p>
      <w:pPr>
        <w:pStyle w:val="Heading2"/>
      </w:pPr>
      <w:r>
        <w:t xml:space="preserve">Level 2 Heading</w:t>
      </w:r>
    </w:p>
    <w:p>
      <w:pPr>
        <w:pStyle w:val="Normal"/>
        <w:ind w:firstLine="0"/>
      </w:pPr>
      <w:r>
        <w:t xml:space="preserve">Text under a level 2 heading, in the style Normal. The first line of each paragraph is indented by the style; do not add spaces or tabs. Do not change fonts or font sizes.</w:t>
      </w:r>
    </w:p>
    <w:p>
      <w:pPr>
        <w:pStyle w:val="Heading1"/>
      </w:pPr>
      <w:r>
        <w:t xml:space="preserve">Figures, Tables and Equations</w:t>
      </w:r>
    </w:p>
    <w:p>
      <w:pPr>
        <w:pStyle w:val="Heading2"/>
      </w:pPr>
      <w:r>
        <w:t xml:space="preserve">Figures and Tables</w:t>
      </w:r>
    </w:p>
    <w:p>
      <w:pPr>
        <w:pStyle w:val="Normal"/>
        <w:ind w:firstLine="0"/>
      </w:pPr>
      <w:r>
        <w:t xml:space="preserve">Mention every figure and table in the text before it appears, by its number: Figure 1 shows an example of a figure and Table 1 an example of a table. Always write “Figure”, “Table” and “Equation” in full, never “Fig.”, “Tab.” or “Eq.”. Use Insert &gt; Cross-reference, so the numbers stay correct. Place each figure or table after the paragraph that first mentions it, in line with the text and not in a text box.</w:t>
      </w:r>
    </w:p>
    <w:p>
      <w:pPr>
        <w:pStyle w:val="Normal"/>
      </w:pPr>
      <w:r>
        <w:t xml:space="preserve">Captions follow APA 7: the label (</w:t>
      </w:r>
      <w:r>
        <w:rPr>
          <w:b/>
          <w:bCs/>
        </w:rPr>
        <w:t xml:space="preserve">Figure 1</w:t>
      </w:r>
      <w:r>
        <w:t xml:space="preserve">) in bold and the title in italic sentence case on the next line (only the first word and names capitalised), both above the figure or table. Use References &gt; Insert Caption and put the title on a new line with Shift+Enter. Explanations, abbreviations and sources go in a note below it, in the style Note.</w:t>
      </w:r>
    </w:p>
    <w:p>
      <w:pPr>
        <w:pStyle w:val="Caption"/>
      </w:pPr>
      <w:r>
        <w:t xml:space="preserve">Figure </w:t>
      </w:r>
      <w:fldSimple w:instr="SEQ Figure \* ARABIC">
        <w:r>
          <w:t xml:space="preserve">1</w:t>
        </w:r>
      </w:fldSimple>
      <w:r>
        <w:rPr>
          <w:b w:val="false"/>
          <w:bCs w:val="false"/>
          <w:i/>
          <w:iCs/>
        </w:rPr>
        <w:br/>
        <w:t xml:space="preserve">Example of a figure with its caption above</w:t>
      </w:r>
    </w:p>
    <w:p>
      <w:pPr>
        <w:pStyle w:val="Figure"/>
      </w:pPr>
      <w:r>
        <w:drawing>
          <wp:inline distT="0" distB="0" distL="0" distR="0">
            <wp:extent cx="1980000" cy="2956652"/>
            <wp:effectExtent t="0" r="0" b="0" l="0"/>
            <wp:docPr id="1" name="Figure 1" descr="Diagram of a motorcycle seen from the side and from above, with its coordinate axes and rotations."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980000" cy="2956652"/>
                    </a:xfrm>
                    <a:prstGeom prst="rect">
                      <a:avLst/>
                    </a:prstGeom>
                  </pic:spPr>
                </pic:pic>
              </a:graphicData>
            </a:graphic>
          </wp:inline>
        </w:drawing>
      </w:r>
    </w:p>
    <w:p>
      <w:pPr>
        <w:pStyle w:val="Note"/>
      </w:pPr>
      <w:r>
        <w:rPr>
          <w:i/>
          <w:iCs/>
        </w:rPr>
        <w:t xml:space="preserve">Note.</w:t>
      </w:r>
      <w:r>
        <w:t xml:space="preserve"> </w:t>
      </w:r>
      <w:r>
        <w:t xml:space="preserve">Example figure. Give every figure a short description as alt text (right-click the figure &gt; View Alt Text), for readers who use a screen reader.</w:t>
      </w:r>
    </w:p>
    <w:p>
      <w:pPr>
        <w:pStyle w:val="Normal"/>
      </w:pPr>
      <w:r>
        <w:t xml:space="preserve">Images and line art need a resolution of at least 300 dpi. Avoid lines of 1 pixel, which may disappear in print.</w:t>
      </w:r>
    </w:p>
    <w:p>
      <w:pPr>
        <w:pStyle w:val="Caption"/>
      </w:pPr>
      <w:r>
        <w:t xml:space="preserve">Table </w:t>
      </w:r>
      <w:fldSimple w:instr="SEQ Table \* ARABIC">
        <w:r>
          <w:t xml:space="preserve">1</w:t>
        </w:r>
      </w:fldSimple>
      <w:r>
        <w:rPr>
          <w:b w:val="false"/>
          <w:bCs w:val="false"/>
          <w:i/>
          <w:iCs/>
        </w:rPr>
        <w:br/>
        <w:t xml:space="preserve">Example of a table with horizontal rules only</w:t>
      </w:r>
    </w:p>
    <w:tbl>
      <w:tblPr>
        <w:tblW w:type="dxa" w:w="3174"/>
        <w:jc w:val="center"/>
        <w:tblBorders>
          <w:top w:val="none" w:color="FFFFFF" w:sz="0"/>
          <w:left w:val="none" w:color="FFFFFF" w:sz="0"/>
          <w:bottom w:val="none" w:color="FFFFFF" w:sz="0"/>
          <w:right w:val="none" w:color="FFFFFF" w:sz="0"/>
          <w:insideH w:val="none" w:color="FFFFFF" w:sz="0"/>
          <w:insideV w:val="none" w:color="FFFFFF" w:sz="0"/>
        </w:tblBorders>
      </w:tblPr>
      <w:tblGrid>
        <w:gridCol w:w="1134"/>
        <w:gridCol w:w="680"/>
        <w:gridCol w:w="680"/>
        <w:gridCol w:w="680"/>
      </w:tblGrid>
      <w:tr>
        <w:trPr>
          <w:cantSplit/>
          <w:tblHeader/>
        </w:trPr>
        <w:tc>
          <w:tcPr>
            <w:tcW w:type="dxa" w:w="1134"/>
            <w:tcBorders>
              <w:top w:val="single" w:color="000000" w:sz="8"/>
              <w:left w:val="none" w:color="FFFFFF" w:sz="0"/>
              <w:bottom w:val="none" w:color="FFFFFF" w:sz="0"/>
              <w:right w:val="none" w:color="FFFFFF" w:sz="0"/>
            </w:tcBorders>
          </w:tcPr>
          <w:p>
            <w:pPr>
              <w:keepNext/>
              <w:spacing w:after="0"/>
              <w:ind w:firstLine="0"/>
              <w:jc w:val="left"/>
            </w:pPr>
            <w:r>
              <w:t xml:space="preserve">Quantity</w:t>
            </w:r>
          </w:p>
        </w:tc>
        <w:tc>
          <w:tcPr>
            <w:tcW w:type="dxa" w:w="680"/>
            <w:tcBorders>
              <w:top w:val="single" w:color="000000" w:sz="8"/>
              <w:left w:val="none" w:color="FFFFFF" w:sz="0"/>
              <w:bottom w:val="none" w:color="FFFFFF" w:sz="0"/>
              <w:right w:val="none" w:color="FFFFFF" w:sz="0"/>
            </w:tcBorders>
          </w:tcPr>
          <w:p>
            <w:pPr>
              <w:keepNext/>
              <w:spacing w:after="0"/>
              <w:ind w:firstLine="0"/>
              <w:jc w:val="center"/>
            </w:pPr>
            <w:r>
              <w:rPr>
                <w:i/>
                <w:iCs/>
              </w:rPr>
              <w:t xml:space="preserve">x</w:t>
            </w:r>
          </w:p>
        </w:tc>
        <w:tc>
          <w:tcPr>
            <w:tcW w:type="dxa" w:w="680"/>
            <w:tcBorders>
              <w:top w:val="single" w:color="000000" w:sz="8"/>
              <w:left w:val="none" w:color="FFFFFF" w:sz="0"/>
              <w:bottom w:val="none" w:color="FFFFFF" w:sz="0"/>
              <w:right w:val="none" w:color="FFFFFF" w:sz="0"/>
            </w:tcBorders>
          </w:tcPr>
          <w:p>
            <w:pPr>
              <w:keepNext/>
              <w:spacing w:after="0"/>
              <w:ind w:firstLine="0"/>
              <w:jc w:val="center"/>
            </w:pPr>
            <w:r>
              <w:rPr>
                <w:i/>
                <w:iCs/>
              </w:rPr>
              <w:t xml:space="preserve">y</w:t>
            </w:r>
          </w:p>
        </w:tc>
        <w:tc>
          <w:tcPr>
            <w:tcW w:type="dxa" w:w="680"/>
            <w:tcBorders>
              <w:top w:val="single" w:color="000000" w:sz="8"/>
              <w:left w:val="none" w:color="FFFFFF" w:sz="0"/>
              <w:bottom w:val="none" w:color="FFFFFF" w:sz="0"/>
              <w:right w:val="none" w:color="FFFFFF" w:sz="0"/>
            </w:tcBorders>
          </w:tcPr>
          <w:p>
            <w:pPr>
              <w:keepNext/>
              <w:spacing w:after="0"/>
              <w:ind w:firstLine="0"/>
              <w:jc w:val="center"/>
            </w:pPr>
            <w:r>
              <w:rPr>
                <w:i/>
                <w:iCs/>
              </w:rPr>
              <w:t xml:space="preserve">z</w:t>
            </w:r>
          </w:p>
        </w:tc>
      </w:tr>
      <w:tr>
        <w:trPr>
          <w:cantSplit/>
          <w:tblHeader w:val="false"/>
        </w:trPr>
        <w:tc>
          <w:tcPr>
            <w:tcW w:type="dxa" w:w="1134"/>
            <w:tcBorders>
              <w:top w:val="single" w:color="000000" w:sz="4"/>
              <w:left w:val="none" w:color="FFFFFF" w:sz="0"/>
              <w:bottom w:val="none" w:color="FFFFFF" w:sz="0"/>
              <w:right w:val="none" w:color="FFFFFF" w:sz="0"/>
            </w:tcBorders>
          </w:tcPr>
          <w:p>
            <w:pPr>
              <w:keepNext/>
              <w:spacing w:after="0"/>
              <w:ind w:firstLine="0"/>
              <w:jc w:val="left"/>
            </w:pPr>
            <w:r>
              <w:rPr>
                <w:i/>
                <w:iCs/>
              </w:rPr>
              <w:t xml:space="preserve">x′</w:t>
            </w:r>
          </w:p>
        </w:tc>
        <w:tc>
          <w:tcPr>
            <w:tcW w:type="dxa" w:w="680"/>
            <w:tcBorders>
              <w:top w:val="single" w:color="000000" w:sz="4"/>
              <w:left w:val="none" w:color="FFFFFF" w:sz="0"/>
              <w:bottom w:val="none" w:color="FFFFFF" w:sz="0"/>
              <w:right w:val="none" w:color="FFFFFF" w:sz="0"/>
            </w:tcBorders>
          </w:tcPr>
          <w:p>
            <w:pPr>
              <w:keepNext/>
              <w:spacing w:after="0"/>
              <w:ind w:firstLine="0"/>
              <w:jc w:val="center"/>
            </w:pPr>
            <w:r>
              <w:rPr>
                <w:i/>
                <w:iCs/>
              </w:rPr>
              <w:t xml:space="preserve">α</w:t>
            </w:r>
            <w:r>
              <w:rPr>
                <w:vertAlign w:val="subscript"/>
              </w:rPr>
              <w:t xml:space="preserve">1</w:t>
            </w:r>
          </w:p>
        </w:tc>
        <w:tc>
          <w:tcPr>
            <w:tcW w:type="dxa" w:w="680"/>
            <w:tcBorders>
              <w:top w:val="single" w:color="000000" w:sz="4"/>
              <w:left w:val="none" w:color="FFFFFF" w:sz="0"/>
              <w:bottom w:val="none" w:color="FFFFFF" w:sz="0"/>
              <w:right w:val="none" w:color="FFFFFF" w:sz="0"/>
            </w:tcBorders>
          </w:tcPr>
          <w:p>
            <w:pPr>
              <w:keepNext/>
              <w:spacing w:after="0"/>
              <w:ind w:firstLine="0"/>
              <w:jc w:val="center"/>
            </w:pPr>
            <w:r>
              <w:rPr>
                <w:i/>
                <w:iCs/>
              </w:rPr>
              <w:t xml:space="preserve">β</w:t>
            </w:r>
            <w:r>
              <w:rPr>
                <w:vertAlign w:val="subscript"/>
              </w:rPr>
              <w:t xml:space="preserve">1</w:t>
            </w:r>
          </w:p>
        </w:tc>
        <w:tc>
          <w:tcPr>
            <w:tcW w:type="dxa" w:w="680"/>
            <w:tcBorders>
              <w:top w:val="single" w:color="000000" w:sz="4"/>
              <w:left w:val="none" w:color="FFFFFF" w:sz="0"/>
              <w:bottom w:val="none" w:color="FFFFFF" w:sz="0"/>
              <w:right w:val="none" w:color="FFFFFF" w:sz="0"/>
            </w:tcBorders>
          </w:tcPr>
          <w:p>
            <w:pPr>
              <w:keepNext/>
              <w:spacing w:after="0"/>
              <w:ind w:firstLine="0"/>
              <w:jc w:val="center"/>
            </w:pPr>
            <w:r>
              <w:rPr>
                <w:i/>
                <w:iCs/>
              </w:rPr>
              <w:t xml:space="preserve">γ</w:t>
            </w:r>
            <w:r>
              <w:rPr>
                <w:vertAlign w:val="subscript"/>
              </w:rPr>
              <w:t xml:space="preserve">1</w:t>
            </w:r>
          </w:p>
        </w:tc>
      </w:tr>
      <w:tr>
        <w:trPr>
          <w:cantSplit/>
          <w:tblHeader w:val="false"/>
        </w:trPr>
        <w:tc>
          <w:tcPr>
            <w:tcW w:type="dxa" w:w="1134"/>
            <w:tcBorders>
              <w:top w:val="none" w:color="FFFFFF" w:sz="0"/>
              <w:left w:val="none" w:color="FFFFFF" w:sz="0"/>
              <w:bottom w:val="none" w:color="FFFFFF" w:sz="0"/>
              <w:right w:val="none" w:color="FFFFFF" w:sz="0"/>
            </w:tcBorders>
          </w:tcPr>
          <w:p>
            <w:pPr>
              <w:keepNext/>
              <w:spacing w:after="0"/>
              <w:ind w:firstLine="0"/>
              <w:jc w:val="left"/>
            </w:pPr>
            <w:r>
              <w:rPr>
                <w:i/>
                <w:iCs/>
              </w:rPr>
              <w:t xml:space="preserve">y′</w:t>
            </w:r>
          </w:p>
        </w:tc>
        <w:tc>
          <w:tcPr>
            <w:tcW w:type="dxa" w:w="680"/>
            <w:tcBorders>
              <w:top w:val="none" w:color="FFFFFF" w:sz="0"/>
              <w:left w:val="none" w:color="FFFFFF" w:sz="0"/>
              <w:bottom w:val="none" w:color="FFFFFF" w:sz="0"/>
              <w:right w:val="none" w:color="FFFFFF" w:sz="0"/>
            </w:tcBorders>
          </w:tcPr>
          <w:p>
            <w:pPr>
              <w:keepNext/>
              <w:spacing w:after="0"/>
              <w:ind w:firstLine="0"/>
              <w:jc w:val="center"/>
            </w:pPr>
            <w:r>
              <w:rPr>
                <w:i/>
                <w:iCs/>
              </w:rPr>
              <w:t xml:space="preserve">α</w:t>
            </w:r>
            <w:r>
              <w:rPr>
                <w:vertAlign w:val="subscript"/>
              </w:rPr>
              <w:t xml:space="preserve">2</w:t>
            </w:r>
          </w:p>
        </w:tc>
        <w:tc>
          <w:tcPr>
            <w:tcW w:type="dxa" w:w="680"/>
            <w:tcBorders>
              <w:top w:val="none" w:color="FFFFFF" w:sz="0"/>
              <w:left w:val="none" w:color="FFFFFF" w:sz="0"/>
              <w:bottom w:val="none" w:color="FFFFFF" w:sz="0"/>
              <w:right w:val="none" w:color="FFFFFF" w:sz="0"/>
            </w:tcBorders>
          </w:tcPr>
          <w:p>
            <w:pPr>
              <w:keepNext/>
              <w:spacing w:after="0"/>
              <w:ind w:firstLine="0"/>
              <w:jc w:val="center"/>
            </w:pPr>
            <w:r>
              <w:rPr>
                <w:i/>
                <w:iCs/>
              </w:rPr>
              <w:t xml:space="preserve">β</w:t>
            </w:r>
            <w:r>
              <w:rPr>
                <w:vertAlign w:val="subscript"/>
              </w:rPr>
              <w:t xml:space="preserve">2</w:t>
            </w:r>
          </w:p>
        </w:tc>
        <w:tc>
          <w:tcPr>
            <w:tcW w:type="dxa" w:w="680"/>
            <w:tcBorders>
              <w:top w:val="none" w:color="FFFFFF" w:sz="0"/>
              <w:left w:val="none" w:color="FFFFFF" w:sz="0"/>
              <w:bottom w:val="none" w:color="FFFFFF" w:sz="0"/>
              <w:right w:val="none" w:color="FFFFFF" w:sz="0"/>
            </w:tcBorders>
          </w:tcPr>
          <w:p>
            <w:pPr>
              <w:keepNext/>
              <w:spacing w:after="0"/>
              <w:ind w:firstLine="0"/>
              <w:jc w:val="center"/>
            </w:pPr>
            <w:r>
              <w:rPr>
                <w:i/>
                <w:iCs/>
              </w:rPr>
              <w:t xml:space="preserve">γ</w:t>
            </w:r>
            <w:r>
              <w:rPr>
                <w:vertAlign w:val="subscript"/>
              </w:rPr>
              <w:t xml:space="preserve">2</w:t>
            </w:r>
          </w:p>
        </w:tc>
      </w:tr>
      <w:tr>
        <w:trPr>
          <w:cantSplit/>
          <w:tblHeader w:val="false"/>
        </w:trPr>
        <w:tc>
          <w:tcPr>
            <w:tcW w:type="dxa" w:w="1134"/>
            <w:tcBorders>
              <w:top w:val="none" w:color="FFFFFF" w:sz="0"/>
              <w:left w:val="none" w:color="FFFFFF" w:sz="0"/>
              <w:bottom w:val="single" w:color="000000" w:sz="8"/>
              <w:right w:val="none" w:color="FFFFFF" w:sz="0"/>
            </w:tcBorders>
          </w:tcPr>
          <w:p>
            <w:pPr>
              <w:keepNext w:val="false"/>
              <w:spacing w:after="0"/>
              <w:ind w:firstLine="0"/>
              <w:jc w:val="left"/>
            </w:pPr>
            <w:r>
              <w:rPr>
                <w:i/>
                <w:iCs/>
              </w:rPr>
              <w:t xml:space="preserve">z′</w:t>
            </w:r>
          </w:p>
        </w:tc>
        <w:tc>
          <w:tcPr>
            <w:tcW w:type="dxa" w:w="680"/>
            <w:tcBorders>
              <w:top w:val="none" w:color="FFFFFF" w:sz="0"/>
              <w:left w:val="none" w:color="FFFFFF" w:sz="0"/>
              <w:bottom w:val="single" w:color="000000" w:sz="8"/>
              <w:right w:val="none" w:color="FFFFFF" w:sz="0"/>
            </w:tcBorders>
          </w:tcPr>
          <w:p>
            <w:pPr>
              <w:keepNext w:val="false"/>
              <w:spacing w:after="0"/>
              <w:ind w:firstLine="0"/>
              <w:jc w:val="center"/>
            </w:pPr>
            <w:r>
              <w:rPr>
                <w:i/>
                <w:iCs/>
              </w:rPr>
              <w:t xml:space="preserve">α</w:t>
            </w:r>
            <w:r>
              <w:rPr>
                <w:vertAlign w:val="subscript"/>
              </w:rPr>
              <w:t xml:space="preserve">3</w:t>
            </w:r>
          </w:p>
        </w:tc>
        <w:tc>
          <w:tcPr>
            <w:tcW w:type="dxa" w:w="680"/>
            <w:tcBorders>
              <w:top w:val="none" w:color="FFFFFF" w:sz="0"/>
              <w:left w:val="none" w:color="FFFFFF" w:sz="0"/>
              <w:bottom w:val="single" w:color="000000" w:sz="8"/>
              <w:right w:val="none" w:color="FFFFFF" w:sz="0"/>
            </w:tcBorders>
          </w:tcPr>
          <w:p>
            <w:pPr>
              <w:keepNext w:val="false"/>
              <w:spacing w:after="0"/>
              <w:ind w:firstLine="0"/>
              <w:jc w:val="center"/>
            </w:pPr>
            <w:r>
              <w:rPr>
                <w:i/>
                <w:iCs/>
              </w:rPr>
              <w:t xml:space="preserve">β</w:t>
            </w:r>
            <w:r>
              <w:rPr>
                <w:vertAlign w:val="subscript"/>
              </w:rPr>
              <w:t xml:space="preserve">3</w:t>
            </w:r>
          </w:p>
        </w:tc>
        <w:tc>
          <w:tcPr>
            <w:tcW w:type="dxa" w:w="680"/>
            <w:tcBorders>
              <w:top w:val="none" w:color="FFFFFF" w:sz="0"/>
              <w:left w:val="none" w:color="FFFFFF" w:sz="0"/>
              <w:bottom w:val="single" w:color="000000" w:sz="8"/>
              <w:right w:val="none" w:color="FFFFFF" w:sz="0"/>
            </w:tcBorders>
          </w:tcPr>
          <w:p>
            <w:pPr>
              <w:keepNext w:val="false"/>
              <w:spacing w:after="0"/>
              <w:ind w:firstLine="0"/>
              <w:jc w:val="center"/>
            </w:pPr>
            <w:r>
              <w:rPr>
                <w:i/>
                <w:iCs/>
              </w:rPr>
              <w:t xml:space="preserve">γ</w:t>
            </w:r>
            <w:r>
              <w:rPr>
                <w:vertAlign w:val="subscript"/>
              </w:rPr>
              <w:t xml:space="preserve">3</w:t>
            </w:r>
          </w:p>
        </w:tc>
      </w:tr>
    </w:tbl>
    <w:p>
      <w:pPr>
        <w:pStyle w:val="Note"/>
      </w:pPr>
      <w:r>
        <w:rPr>
          <w:i/>
          <w:iCs/>
        </w:rPr>
        <w:t xml:space="preserve">Note.</w:t>
      </w:r>
      <w:r>
        <w:t xml:space="preserve"> </w:t>
      </w:r>
      <w:r>
        <w:t xml:space="preserve">Tables use horizontal rules only, as in APA 7.</w:t>
      </w:r>
    </w:p>
    <w:p>
      <w:pPr>
        <w:pStyle w:val="Normal"/>
      </w:pPr>
      <w:r>
        <w:t xml:space="preserve">Every table must fit within the page margins; landscape pages are not allowed. If a table is too wide, use a smaller font in the table (at least 8 pt), shorten the column headings and explain them in the note, or split it into two tables. A long table may continue on the next page with its header row repeated: select the header row and choose Table Properties &gt; Row &gt; Repeat as header row at the top of each page.</w:t>
      </w:r>
    </w:p>
    <w:p>
      <w:pPr>
        <w:pStyle w:val="Heading2"/>
      </w:pPr>
      <w:r>
        <w:t xml:space="preserve">Material From Other Sources</w:t>
      </w:r>
    </w:p>
    <w:p>
      <w:pPr>
        <w:pStyle w:val="Normal"/>
        <w:ind w:firstLine="0"/>
      </w:pPr>
      <w:r>
        <w:t xml:space="preserve">If a figure or table comes from someone else’s work, say so in the note below it. Choose the case that fits and replace the example with your source. Also add the source to the reference list. (The references in these examples are invented.)</w:t>
      </w:r>
    </w:p>
    <w:p>
      <w:pPr>
        <w:pStyle w:val="Normal"/>
        <w:keepNext/>
        <w:spacing w:after="0"/>
        <w:ind w:firstLine="0"/>
      </w:pPr>
      <w:r>
        <w:rPr>
          <w:b/>
          <w:bCs/>
        </w:rPr>
        <w:t xml:space="preserve">You reused it, and the source has an open licence (for example CC BY):</w:t>
      </w:r>
    </w:p>
    <w:p>
      <w:pPr>
        <w:pStyle w:val="Normal"/>
        <w:spacing w:after="80"/>
        <w:ind w:firstLine="0"/>
      </w:pPr>
      <w:r>
        <w:rPr>
          <w:i/>
          <w:iCs/>
        </w:rPr>
        <w:t xml:space="preserve">Note.</w:t>
      </w:r>
      <w:r>
        <w:t xml:space="preserve"> </w:t>
      </w:r>
      <w:r>
        <w:t xml:space="preserve">From “Lateral Stability of a Loaded Cargo Bicycle,” by A. B. Author1 and B. C. Author2, 2021, </w:t>
      </w:r>
      <w:r>
        <w:rPr>
          <w:i/>
          <w:iCs/>
        </w:rPr>
        <w:t xml:space="preserve">Journal of Example Studies</w:t>
      </w:r>
      <w:r>
        <w:t xml:space="preserve">, </w:t>
      </w:r>
      <w:r>
        <w:rPr>
          <w:i/>
          <w:iCs/>
        </w:rPr>
        <w:t xml:space="preserve">12</w:t>
      </w:r>
      <w:r>
        <w:t xml:space="preserve">(4), p. 87 (https://doi.org/10.0000/jes.2021.0412). CC BY 4.0.</w:t>
      </w:r>
    </w:p>
    <w:p>
      <w:pPr>
        <w:pStyle w:val="Normal"/>
        <w:keepNext/>
        <w:spacing w:after="0"/>
        <w:ind w:firstLine="0"/>
      </w:pPr>
      <w:r>
        <w:rPr>
          <w:b/>
          <w:bCs/>
        </w:rPr>
        <w:t xml:space="preserve">You reused it with the copyright holder’s permission:</w:t>
      </w:r>
    </w:p>
    <w:p>
      <w:pPr>
        <w:pStyle w:val="Normal"/>
        <w:spacing w:after="80"/>
        <w:ind w:firstLine="0"/>
      </w:pPr>
      <w:r>
        <w:rPr>
          <w:i/>
          <w:iCs/>
        </w:rPr>
        <w:t xml:space="preserve">Note.</w:t>
      </w:r>
      <w:r>
        <w:t xml:space="preserve"> </w:t>
      </w:r>
      <w:r>
        <w:t xml:space="preserve">From “Rider Posture and Steering Effort in Urban Traffic,” by A. B. Author1, 2019, </w:t>
      </w:r>
      <w:r>
        <w:rPr>
          <w:i/>
          <w:iCs/>
        </w:rPr>
        <w:t xml:space="preserve">Example Engineering Review</w:t>
      </w:r>
      <w:r>
        <w:t xml:space="preserve">, </w:t>
      </w:r>
      <w:r>
        <w:rPr>
          <w:i/>
          <w:iCs/>
        </w:rPr>
        <w:t xml:space="preserve">7</w:t>
      </w:r>
      <w:r>
        <w:t xml:space="preserve">(2), p. 145. Copyright 2019 by Example Press. Reprinted with permission.</w:t>
      </w:r>
    </w:p>
    <w:p>
      <w:pPr>
        <w:pStyle w:val="Normal"/>
        <w:keepNext/>
        <w:spacing w:after="0"/>
        <w:ind w:firstLine="0"/>
      </w:pPr>
      <w:r>
        <w:rPr>
          <w:b/>
          <w:bCs/>
        </w:rPr>
        <w:t xml:space="preserve">You changed it (adapted):</w:t>
      </w:r>
    </w:p>
    <w:p>
      <w:pPr>
        <w:pStyle w:val="Normal"/>
        <w:spacing w:after="80"/>
        <w:ind w:firstLine="0"/>
      </w:pPr>
      <w:r>
        <w:rPr>
          <w:i/>
          <w:iCs/>
        </w:rPr>
        <w:t xml:space="preserve">Note.</w:t>
      </w:r>
      <w:r>
        <w:t xml:space="preserve"> </w:t>
      </w:r>
      <w:r>
        <w:t xml:space="preserve">Adapted from “A Simple Model of Tyre–Road Contact,” by A. B. Author1, B. C. Author2, and C. D. Author3, 2023, </w:t>
      </w:r>
      <w:r>
        <w:rPr>
          <w:i/>
          <w:iCs/>
        </w:rPr>
        <w:t xml:space="preserve">Journal of Example Studies</w:t>
      </w:r>
      <w:r>
        <w:t xml:space="preserve">, </w:t>
      </w:r>
      <w:r>
        <w:rPr>
          <w:i/>
          <w:iCs/>
        </w:rPr>
        <w:t xml:space="preserve">14</w:t>
      </w:r>
      <w:r>
        <w:t xml:space="preserve">(1), p. 12 (https://doi.org/10.0000/jes.2023.0101). CC BY 4.0.</w:t>
      </w:r>
    </w:p>
    <w:p>
      <w:pPr>
        <w:pStyle w:val="Normal"/>
      </w:pPr>
      <w:r>
        <w:t xml:space="preserve">If you made the figure or table yourself, no source note is needed.</w:t>
      </w:r>
    </w:p>
    <w:p>
      <w:pPr>
        <w:pStyle w:val="Normal"/>
      </w:pPr>
      <w:r>
        <w:t xml:space="preserve">If any figure or table is not licensed under CC BY 4.0, report it to the volume editors, so that it can be listed in the book colophon.</w:t>
      </w:r>
    </w:p>
    <w:p>
      <w:pPr>
        <w:pStyle w:val="Heading2"/>
      </w:pPr>
      <w:r>
        <w:t xml:space="preserve">Equations</w:t>
      </w:r>
    </w:p>
    <w:p>
      <w:pPr>
        <w:pStyle w:val="Normal"/>
        <w:spacing w:after="0"/>
        <w:ind w:firstLine="0"/>
      </w:pPr>
      <w:r>
        <w:t xml:space="preserve">Insert equations with Insert &gt; Equation and number them consecutively, as in Equation 1:</w:t>
      </w:r>
    </w:p>
    <w:p>
      <w:pPr>
        <w:pStyle w:val="Equation"/>
      </w:pPr>
      <w:r>
        <w:tab/>
      </w:r>
      <m:oMath>
        <m:sSup>
          <m:sSupPr/>
          <m:e>
            <m:r>
              <m:t>e</m:t>
            </m:r>
          </m:e>
          <m:sup>
            <m:r>
              <m:t>iπ</m:t>
            </m:r>
          </m:sup>
        </m:sSup>
        <m:r>
          <m:t>+1=0,</m:t>
        </m:r>
      </m:oMath>
      <w:r>
        <w:tab/>
        <w:t xml:space="preserve">(</w:t>
      </w:r>
      <w:fldSimple w:instr="SEQ Equation \* ARABIC">
        <w:r>
          <w:t xml:space="preserve">1</w:t>
        </w:r>
      </w:fldSimple>
      <w:r>
        <w:t xml:space="preserve">)</w:t>
      </w:r>
    </w:p>
    <w:p>
      <w:pPr>
        <w:pStyle w:val="Normal"/>
        <w:ind w:firstLine="0"/>
      </w:pPr>
      <w:r>
        <w:t xml:space="preserve">and explain the symbols after the equation.</w:t>
      </w:r>
    </w:p>
    <w:p>
      <w:pPr>
        <w:pStyle w:val="Heading1"/>
      </w:pPr>
      <w:r>
        <w:t xml:space="preserve">References and Citations</w:t>
      </w:r>
    </w:p>
    <w:p>
      <w:pPr>
        <w:pStyle w:val="Normal"/>
        <w:ind w:firstLine="0"/>
      </w:pPr>
      <w:r>
        <w:t xml:space="preserve">Cite and list references in APA 7 style. Cite in the text with the author and year, in parentheses (Pacejka, 2002) or in the sentence, as in Sharp (1971). For three or more authors, APA uses “et al.” in the text (Bertolazzi et al., 2007). List the references alphabetically under References, in the style Reference, which sets the hanging indent: select the whole list and apply the style once. Reference managers such as Zotero or Mendeley can format the list in APA 7 for you.</w:t>
      </w:r>
    </w:p>
    <w:p>
      <w:pPr>
        <w:pStyle w:val="Normal"/>
      </w:pPr>
      <w:r>
        <w:t xml:space="preserve">Add the DOI of each reference where it has one. To correct a reference, look up its DOI on Crossref (</w:t>
      </w:r>
      <w:hyperlink w:history="1" r:id="rIdgdxtzf2aff7cn1urs62c3">
        <w:r>
          <w:t xml:space="preserve">https://search.crossref.org</w:t>
        </w:r>
      </w:hyperlink>
      <w:r>
        <w:t xml:space="preserve">) and copy the APA citation, or use the Scribbr APA citation generator (</w:t>
      </w:r>
      <w:hyperlink w:history="1" r:id="rIdkckb1bnevt1vdun1k3rz9">
        <w:r>
          <w:t xml:space="preserve">https://www.scribbr.com/citation/generator/apa/</w:t>
        </w:r>
      </w:hyperlink>
      <w:r>
        <w:t xml:space="preserve">).</w:t>
      </w:r>
    </w:p>
    <w:p>
      <w:pPr>
        <w:pStyle w:val="Heading1"/>
      </w:pPr>
      <w:r>
        <w:t xml:space="preserve">Conclusion</w:t>
      </w:r>
    </w:p>
    <w:p>
      <w:pPr>
        <w:pStyle w:val="Normal"/>
        <w:ind w:firstLine="0"/>
      </w:pPr>
      <w:r>
        <w:t xml:space="preserve">Replace the text of this template with your chapter and check that no example text is left. Acknowledgements and declarations are not part of the chapter: they are collected in the colophon of the book.</w:t>
      </w:r>
    </w:p>
    <w:p>
      <w:pPr>
        <w:pStyle w:val="Heading1"/>
      </w:pPr>
      <w:r>
        <w:t xml:space="preserve">References</w:t>
      </w:r>
    </w:p>
    <w:p>
      <w:pPr>
        <w:pStyle w:val="Reference"/>
      </w:pPr>
      <w:r>
        <w:t xml:space="preserve">Bertolazzi, E., Biral, F., Da Lio, M., &amp; Cossalter, V. (2007). The influence of rider’s upper body motions on motorcycle minimum time maneuvering. In C. L. Bottasso, P. Masarati, &amp; L. Trainelli (Eds.), </w:t>
      </w:r>
      <w:r>
        <w:rPr>
          <w:i/>
          <w:iCs/>
        </w:rPr>
        <w:t xml:space="preserve">Proceedings, Multibody Dynamics 2007, ECCOMAS Thematic Conference</w:t>
      </w:r>
      <w:r>
        <w:t xml:space="preserve"> (p. 15). Politecnico di Milano.</w:t>
      </w:r>
    </w:p>
    <w:p>
      <w:pPr>
        <w:pStyle w:val="Reference"/>
      </w:pPr>
      <w:r>
        <w:t xml:space="preserve">Pacejka, H. B. (2002). </w:t>
      </w:r>
      <w:r>
        <w:rPr>
          <w:i/>
          <w:iCs/>
        </w:rPr>
        <w:t xml:space="preserve">Tyre and vehicle dynamics</w:t>
      </w:r>
      <w:r>
        <w:t xml:space="preserve">. Butterworth-Heinemann.</w:t>
      </w:r>
    </w:p>
    <w:p>
      <w:pPr>
        <w:pStyle w:val="Reference"/>
      </w:pPr>
      <w:r>
        <w:t xml:space="preserve">Sharp, R. S. (1971). The stability and control of motorcycles. </w:t>
      </w:r>
      <w:r>
        <w:rPr>
          <w:i/>
          <w:iCs/>
        </w:rPr>
        <w:t xml:space="preserve">Proceedings of the IMechE, Part C, Journal of Mechanical Engineering Science</w:t>
      </w:r>
      <w:r>
        <w:t xml:space="preserve">, </w:t>
      </w:r>
      <w:r>
        <w:rPr>
          <w:i/>
          <w:iCs/>
        </w:rPr>
        <w:t xml:space="preserve">13</w:t>
      </w:r>
      <w:r>
        <w:t xml:space="preserve">(5), 316–329. </w:t>
      </w:r>
      <w:hyperlink w:history="1" r:id="rIdgnbnjqfio9h76vkjrrfhn">
        <w:r>
          <w:t xml:space="preserve">https://doi.org/10.1243/JMES_JOUR_1971_013_051_02</w:t>
        </w:r>
      </w:hyperlink>
    </w:p>
    <w:sectPr>
      <w:footerReference w:type="default" r:id="rId7"/>
      <w:footerReference w:type="first" r:id="rId8"/>
      <w:pgSz w:w="11907" w:h="16840" w:orient="portrait"/>
      <w:pgMar w:top="1474" w:right="1021" w:bottom="1701" w:left="1021" w:header="851" w:footer="794"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jc w:val="center"/>
    </w:pPr>
    <w:r>
      <w:rPr>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113"/>
    </w:pPr>
    <w:r>
      <w:rPr>
        <w:sz w:val="15"/>
        <w:szCs w:val="15"/>
      </w:rPr>
      <w:t xml:space="preserve">DOI: </w:t>
    </w:r>
    <w:hyperlink w:history="1" r:id="rIdfw1t7xkwe5hnw8ivhcprj">
      <w:r>
        <w:rPr>
          <w:sz w:val="15"/>
          <w:szCs w:val="15"/>
        </w:rPr>
        <w:t xml:space="preserve">https://doi.org/XX.XXXX/XX.XXXX</w:t>
      </w:r>
    </w:hyperlink>
    <w:r>
      <w:rPr>
        <w:sz w:val="15"/>
        <w:szCs w:val="15"/>
      </w:rPr>
      <w:t xml:space="preserve">    ISBN: 978-0-0000-0000-0</w:t>
    </w:r>
  </w:p>
  <w:p>
    <w:pPr>
      <w:pStyle w:val="Footer"/>
      <w:jc w:val="center"/>
    </w:pP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lang w:val="en-GB"/>
      </w:rPr>
    </w:rPrDefault>
    <w:pPrDefault>
      <w:pPr>
        <w:spacing w:after="160" w:line="24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0" w:line="240" w:lineRule="auto"/>
      <w:ind w:firstLine="238"/>
    </w:pPr>
    <w:rPr>
      <w:rFonts w:ascii="Calibri" w:cs="Calibri" w:eastAsia="Calibri" w:hAnsi="Calibri"/>
      <w:sz w:val="20"/>
      <w:szCs w:val="20"/>
    </w:rPr>
  </w:style>
  <w:style w:type="paragraph" w:styleId="Title">
    <w:name w:val="Title"/>
    <w:basedOn w:val="Normal"/>
    <w:next w:val="Authors"/>
    <w:qFormat/>
    <w:pPr>
      <w:spacing w:after="200" w:before="200"/>
      <w:ind w:firstLine="0"/>
    </w:pPr>
    <w:rPr>
      <w:sz w:val="36"/>
      <w:szCs w:val="36"/>
    </w:rPr>
  </w:style>
  <w:style w:type="paragraph" w:styleId="Heading1">
    <w:name w:val="Heading 1"/>
    <w:basedOn w:val="Normal"/>
    <w:next w:val="Normal"/>
    <w:qFormat/>
    <w:pPr>
      <w:keepNext/>
      <w:spacing w:after="80" w:before="280"/>
      <w:ind w:firstLine="0"/>
      <w:outlineLvl w:val="0"/>
    </w:pPr>
    <w:rPr>
      <w:b/>
      <w:bCs/>
      <w:sz w:val="22"/>
      <w:szCs w:val="22"/>
    </w:rPr>
  </w:style>
  <w:style w:type="paragraph" w:styleId="Heading2">
    <w:name w:val="Heading 2"/>
    <w:basedOn w:val="Normal"/>
    <w:next w:val="Normal"/>
    <w:qFormat/>
    <w:pPr>
      <w:keepNext/>
      <w:spacing w:after="80" w:before="200"/>
      <w:ind w:firstLine="0"/>
      <w:outlineLvl w:val="1"/>
    </w:pPr>
    <w:rPr>
      <w:b/>
      <w:bCs/>
      <w:sz w:val="22"/>
      <w:szCs w:val="22"/>
    </w:rPr>
  </w:style>
  <w:style w:type="paragraph" w:styleId="Caption">
    <w:name w:val="Caption"/>
    <w:basedOn w:val="Normal"/>
    <w:next w:val="Normal"/>
    <w:qFormat/>
    <w:pPr>
      <w:keepNext/>
      <w:spacing w:after="80" w:before="120"/>
      <w:ind w:firstLine="0"/>
    </w:pPr>
    <w:rPr>
      <w:b/>
      <w:bCs/>
      <w:sz w:val="20"/>
      <w:szCs w:val="20"/>
    </w:rPr>
  </w:style>
  <w:style w:type="paragraph" w:styleId="Note">
    <w:name w:val="Note"/>
    <w:basedOn w:val="Normal"/>
    <w:next w:val="Normal"/>
    <w:qFormat/>
    <w:pPr>
      <w:spacing w:after="200" w:before="80"/>
      <w:ind w:firstLine="0"/>
    </w:pPr>
    <w:rPr>
      <w:sz w:val="20"/>
      <w:szCs w:val="20"/>
    </w:rPr>
  </w:style>
  <w:style w:type="paragraph" w:styleId="Figure">
    <w:name w:val="Figure"/>
    <w:basedOn w:val="Normal"/>
    <w:qFormat/>
    <w:pPr>
      <w:keepNext/>
      <w:spacing w:after="0"/>
      <w:ind w:firstLine="0"/>
      <w:jc w:val="center"/>
    </w:pPr>
  </w:style>
  <w:style w:type="paragraph" w:styleId="Equation">
    <w:name w:val="Equation"/>
    <w:basedOn w:val="Normal"/>
    <w:qFormat/>
    <w:pPr>
      <w:tabs>
        <w:tab w:val="center" w:pos="4933"/>
        <w:tab w:val="right" w:pos="9866"/>
      </w:tabs>
      <w:spacing w:after="80" w:before="80"/>
      <w:ind w:firstLine="0"/>
    </w:pPr>
  </w:style>
  <w:style w:type="paragraph" w:styleId="Masthead">
    <w:name w:val="Masthead"/>
    <w:basedOn w:val="Normal"/>
    <w:qFormat/>
    <w:pPr>
      <w:spacing w:after="0"/>
      <w:ind w:firstLine="0"/>
      <w:jc w:val="right"/>
    </w:pPr>
    <w:rPr>
      <w:b/>
      <w:bCs/>
      <w:sz w:val="16"/>
      <w:szCs w:val="16"/>
    </w:rPr>
  </w:style>
  <w:style w:type="paragraph" w:styleId="PaperType">
    <w:name w:val="Paper Type"/>
    <w:basedOn w:val="Normal"/>
    <w:qFormat/>
    <w:pPr>
      <w:spacing w:after="160" w:before="80"/>
      <w:ind w:firstLine="0"/>
    </w:pPr>
    <w:rPr>
      <w:sz w:val="18"/>
      <w:szCs w:val="18"/>
    </w:rPr>
  </w:style>
  <w:style w:type="paragraph" w:styleId="Authors">
    <w:name w:val="Authors"/>
    <w:basedOn w:val="Normal"/>
    <w:next w:val="Affiliation"/>
    <w:qFormat/>
    <w:pPr>
      <w:spacing w:after="160"/>
      <w:ind w:firstLine="0"/>
    </w:pPr>
    <w:rPr>
      <w:sz w:val="20"/>
      <w:szCs w:val="20"/>
    </w:rPr>
  </w:style>
  <w:style w:type="paragraph" w:styleId="Affiliation">
    <w:name w:val="Affiliation"/>
    <w:basedOn w:val="Normal"/>
    <w:qFormat/>
    <w:pPr>
      <w:spacing w:after="0"/>
      <w:ind w:firstLine="0"/>
    </w:pPr>
    <w:rPr>
      <w:sz w:val="16"/>
      <w:szCs w:val="16"/>
    </w:rPr>
  </w:style>
  <w:style w:type="paragraph" w:styleId="AuthorDetails">
    <w:name w:val="Author Details"/>
    <w:basedOn w:val="Normal"/>
    <w:qFormat/>
    <w:pPr>
      <w:spacing w:after="0"/>
      <w:ind w:firstLine="0"/>
    </w:pPr>
    <w:rPr>
      <w:sz w:val="16"/>
      <w:szCs w:val="16"/>
    </w:rPr>
  </w:style>
  <w:style w:type="paragraph" w:styleId="PublisherInfo">
    <w:name w:val="Publisher Info"/>
    <w:basedOn w:val="Normal"/>
    <w:qFormat/>
    <w:pPr>
      <w:spacing w:after="0"/>
      <w:ind w:firstLine="0"/>
    </w:pPr>
    <w:rPr>
      <w:sz w:val="16"/>
      <w:szCs w:val="16"/>
    </w:rPr>
  </w:style>
  <w:style w:type="paragraph" w:styleId="AbstractHeading">
    <w:name w:val="Abstract Heading"/>
    <w:basedOn w:val="Normal"/>
    <w:next w:val="Abstract"/>
    <w:qFormat/>
    <w:pPr>
      <w:keepNext/>
      <w:spacing w:after="40" w:before="320"/>
      <w:ind w:firstLine="0"/>
      <w:jc w:val="center"/>
    </w:pPr>
    <w:rPr>
      <w:b/>
      <w:bCs/>
      <w:sz w:val="22"/>
      <w:szCs w:val="22"/>
    </w:rPr>
  </w:style>
  <w:style w:type="paragraph" w:styleId="Abstract">
    <w:name w:val="Abstract"/>
    <w:basedOn w:val="Normal"/>
    <w:next w:val="Keywords"/>
    <w:qFormat/>
    <w:pPr>
      <w:ind w:firstLine="0"/>
      <w:jc w:val="both"/>
    </w:pPr>
  </w:style>
  <w:style w:type="paragraph" w:styleId="Keywords">
    <w:name w:val="Keywords"/>
    <w:basedOn w:val="Normal"/>
    <w:qFormat/>
    <w:pPr>
      <w:ind w:firstLine="0"/>
    </w:pPr>
  </w:style>
  <w:style w:type="paragraph" w:styleId="ClosingItem">
    <w:name w:val="Closing Item"/>
    <w:basedOn w:val="Normal"/>
    <w:qFormat/>
    <w:pPr>
      <w:spacing w:after="60"/>
      <w:ind w:firstLine="0"/>
    </w:pPr>
    <w:rPr>
      <w:sz w:val="18"/>
      <w:szCs w:val="18"/>
    </w:rPr>
  </w:style>
  <w:style w:type="paragraph" w:styleId="Footer">
    <w:name w:val="footer"/>
    <w:basedOn w:val="Normal"/>
    <w:pPr>
      <w:spacing w:after="0"/>
      <w:ind w:firstLine="0"/>
    </w:pPr>
    <w:rPr>
      <w:sz w:val="15"/>
      <w:szCs w:val="15"/>
    </w:rPr>
  </w:style>
  <w:style w:type="paragraph" w:styleId="Header">
    <w:name w:val="header"/>
    <w:basedOn w:val="Normal"/>
    <w:pPr>
      <w:spacing w:after="0"/>
      <w:ind w:firstLine="0"/>
    </w:pPr>
    <w:rPr>
      <w:sz w:val="16"/>
      <w:szCs w:val="16"/>
    </w:rPr>
  </w:style>
  <w:style w:type="paragraph" w:styleId="Reference">
    <w:name w:val="Reference"/>
    <w:basedOn w:val="Normal"/>
    <w:qFormat/>
    <w:pPr>
      <w:spacing w:after="40"/>
      <w:ind w:left="720" w:hanging="72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whhyjxrujkp5w4_pw7ohn" Type="http://schemas.openxmlformats.org/officeDocument/2006/relationships/hyperlink" Target="https://orcid.org/0000-0000-0000-0001" TargetMode="External"/><Relationship Id="rIdmsezomcpn7kcnfztei59r" Type="http://schemas.openxmlformats.org/officeDocument/2006/relationships/hyperlink" Target="https://orcid.org/0000-0000-0000-0001" TargetMode="External"/><Relationship Id="rIdl4yxfa45sw9gceqc2yx4n" Type="http://schemas.openxmlformats.org/officeDocument/2006/relationships/hyperlink" Target="https://orcid.org/0000-0000-0000-0001" TargetMode="External"/><Relationship Id="rIdgdxtzf2aff7cn1urs62c3" Type="http://schemas.openxmlformats.org/officeDocument/2006/relationships/hyperlink" Target="https://search.crossref.org" TargetMode="External"/><Relationship Id="rIdkckb1bnevt1vdun1k3rz9" Type="http://schemas.openxmlformats.org/officeDocument/2006/relationships/hyperlink" Target="https://www.scribbr.com/citation/generator/apa/" TargetMode="External"/><Relationship Id="rIdgnbnjqfio9h76vkjrrfhn" Type="http://schemas.openxmlformats.org/officeDocument/2006/relationships/hyperlink" Target="https://doi.org/10.1243/JMES_JOUR_1971_013_051_02" TargetMode="External"/><Relationship Id="rId9" Type="http://schemas.openxmlformats.org/officeDocument/2006/relationships/image" Target="media/404460b1c1f0ff5b1263606cb4aade26b1739c89.png"/><Relationship Id="rId10" Type="http://schemas.openxmlformats.org/officeDocument/2006/relationships/image" Target="media/fdb7f68c74314370ade68a39ad2604b7df2010c8.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Relationship Id="rIdfw1t7xkwe5hnw8ivhcprj" Type="http://schemas.openxmlformats.org/officeDocument/2006/relationships/hyperlink" Target="https://doi.org/XX.XXXX/XX.XXXX"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Preparing a Book Chapter</dc:title>
  <dc:subject>Book Chapter</dc:subject>
  <dc:creator>A. B. Surname; C. D. Surname; E. F. Surname</dc:creator>
  <cp:keywords>keyword1, keyword2, keyword3, keyword4, keyword5</cp:keywords>
  <dc:description>Template: evolving-scholar v1.0 chapter</dc:description>
  <cp:lastModifiedBy>Un-named</cp:lastModifiedBy>
  <cp:revision>1</cp:revision>
  <dcterms:created xsi:type="dcterms:W3CDTF">2026-10-12T08:54:18.577Z</dcterms:created>
  <dcterms:modified xsi:type="dcterms:W3CDTF">2026-10-12T08:54:18.577Z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Template">
    <vt:lpwstr>evolving-scholar v1.0 chapter</vt:lpwstr>
  </property>
</Properties>
</file>